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24C60FA7"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E0351B">
                              <w:rPr>
                                <w:rFonts w:ascii="Century Gothic" w:hAnsi="Century Gothic" w:cstheme="minorHAnsi"/>
                                <w:color w:val="FFFFFF"/>
                                <w:sz w:val="40"/>
                                <w:szCs w:val="40"/>
                              </w:rPr>
                              <w:t>Events</w:t>
                            </w:r>
                            <w:r w:rsidRPr="0056585B">
                              <w:rPr>
                                <w:rFonts w:ascii="Century Gothic" w:hAnsi="Century Gothic" w:cstheme="minorHAnsi"/>
                                <w:color w:val="FFFFFF"/>
                                <w:sz w:val="40"/>
                                <w:szCs w:val="40"/>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24C60FA7"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E0351B">
                        <w:rPr>
                          <w:rFonts w:ascii="Century Gothic" w:hAnsi="Century Gothic" w:cstheme="minorHAnsi"/>
                          <w:color w:val="FFFFFF"/>
                          <w:sz w:val="40"/>
                          <w:szCs w:val="40"/>
                        </w:rPr>
                        <w:t>Events</w:t>
                      </w:r>
                      <w:r w:rsidRPr="0056585B">
                        <w:rPr>
                          <w:rFonts w:ascii="Century Gothic" w:hAnsi="Century Gothic" w:cstheme="minorHAnsi"/>
                          <w:color w:val="FFFFFF"/>
                          <w:sz w:val="40"/>
                          <w:szCs w:val="40"/>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6D97F9F1">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0B344C"/>
                        </a:solidFill>
                        <a:ln>
                          <a:noFill/>
                          <a:prstDash val="solid"/>
                        </a:ln>
                      </wps:spPr>
                      <wps:bodyPr lIns="0" tIns="0" rIns="0" bIns="0"/>
                    </wps:wsp>
                  </a:graphicData>
                </a:graphic>
              </wp:anchor>
            </w:drawing>
          </mc:Choice>
          <mc:Fallback>
            <w:pict>
              <v:shape w14:anchorId="2DEF3A1D"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" path="m,l21600,r,17322c10800,17322,10800,23922,,20172l,xe" fillcolor="#0b344c"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Default="00DD2453" w:rsidP="00DD2453">
      <w:pPr>
        <w:rPr>
          <w:rFonts w:ascii="Century Gothic" w:hAnsi="Century Gothic"/>
          <w:b/>
          <w:bCs/>
          <w:sz w:val="28"/>
          <w:szCs w:val="28"/>
        </w:rPr>
      </w:pPr>
      <w:r w:rsidRPr="00DD2453">
        <w:rPr>
          <w:rFonts w:ascii="Century Gothic" w:hAnsi="Century Gothic"/>
          <w:b/>
          <w:bCs/>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2E9E3E6A" w14:textId="77777777" w:rsidR="00D070AA" w:rsidRPr="00D070AA" w:rsidRDefault="00D070AA" w:rsidP="00D070AA">
      <w:pPr>
        <w:rPr>
          <w:rFonts w:ascii="Century Gothic" w:hAnsi="Century Gothic"/>
          <w:sz w:val="20"/>
          <w:szCs w:val="20"/>
        </w:rPr>
      </w:pPr>
      <w:r w:rsidRPr="00D070AA">
        <w:rPr>
          <w:rFonts w:ascii="Century Gothic" w:hAnsi="Century Gothic"/>
          <w:sz w:val="20"/>
          <w:szCs w:val="20"/>
        </w:rPr>
        <w:t xml:space="preserve">The Education Sub-Committee (ESC) coordinates and oversees the Faculty’s focus in the </w:t>
      </w:r>
    </w:p>
    <w:p w14:paraId="0FF1B167" w14:textId="77777777" w:rsidR="00D070AA" w:rsidRDefault="00D070AA" w:rsidP="00D070AA">
      <w:pPr>
        <w:rPr>
          <w:rFonts w:ascii="Century Gothic" w:hAnsi="Century Gothic"/>
          <w:sz w:val="20"/>
          <w:szCs w:val="20"/>
        </w:rPr>
      </w:pPr>
      <w:r w:rsidRPr="00D070AA">
        <w:rPr>
          <w:rFonts w:ascii="Century Gothic" w:hAnsi="Century Gothic"/>
          <w:sz w:val="20"/>
          <w:szCs w:val="20"/>
        </w:rPr>
        <w:t xml:space="preserve">areas of: </w:t>
      </w:r>
    </w:p>
    <w:p w14:paraId="671888C8" w14:textId="4A1482FB"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Overall education strategy</w:t>
      </w:r>
    </w:p>
    <w:p w14:paraId="33445B64" w14:textId="003371C7"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Events, study days and conferences</w:t>
      </w:r>
    </w:p>
    <w:p w14:paraId="6072D308" w14:textId="6514452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e-ICM: the NHS e-learning resource for critical care</w:t>
      </w:r>
    </w:p>
    <w:p w14:paraId="3016D397" w14:textId="7353BF1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The FICM’s wider e-learning resource, FICMLearning.</w:t>
      </w:r>
    </w:p>
    <w:p w14:paraId="76C02118" w14:textId="77777777" w:rsidR="00D070AA" w:rsidRPr="00D070AA" w:rsidRDefault="00D070AA" w:rsidP="00D070AA">
      <w:pPr>
        <w:rPr>
          <w:rFonts w:ascii="Century Gothic" w:hAnsi="Century Gothic"/>
          <w:sz w:val="20"/>
          <w:szCs w:val="20"/>
        </w:rPr>
      </w:pPr>
    </w:p>
    <w:p w14:paraId="2231E537" w14:textId="2A06F3E2" w:rsidR="00DD2453" w:rsidRDefault="00D070AA" w:rsidP="00D070AA">
      <w:pPr>
        <w:rPr>
          <w:rFonts w:ascii="Century Gothic" w:hAnsi="Century Gothic"/>
          <w:sz w:val="20"/>
          <w:szCs w:val="20"/>
        </w:rPr>
      </w:pPr>
      <w:r w:rsidRPr="00D070AA">
        <w:rPr>
          <w:rFonts w:ascii="Century Gothic" w:hAnsi="Century Gothic"/>
          <w:sz w:val="20"/>
          <w:szCs w:val="20"/>
        </w:rPr>
        <w:t xml:space="preserve">This ESC is looking for </w:t>
      </w:r>
      <w:r w:rsidR="00E33412">
        <w:rPr>
          <w:rFonts w:ascii="Century Gothic" w:hAnsi="Century Gothic"/>
          <w:sz w:val="20"/>
          <w:szCs w:val="20"/>
        </w:rPr>
        <w:t>new members</w:t>
      </w:r>
      <w:r w:rsidRPr="00D070AA">
        <w:rPr>
          <w:rFonts w:ascii="Century Gothic" w:hAnsi="Century Gothic"/>
          <w:sz w:val="20"/>
          <w:szCs w:val="20"/>
        </w:rPr>
        <w:t xml:space="preserve"> to </w:t>
      </w:r>
      <w:r w:rsidR="00306454">
        <w:rPr>
          <w:rFonts w:ascii="Century Gothic" w:hAnsi="Century Gothic"/>
          <w:sz w:val="20"/>
          <w:szCs w:val="20"/>
        </w:rPr>
        <w:t>participate in ESC</w:t>
      </w:r>
      <w:r w:rsidRPr="00D070AA">
        <w:rPr>
          <w:rFonts w:ascii="Century Gothic" w:hAnsi="Century Gothic"/>
          <w:sz w:val="20"/>
          <w:szCs w:val="20"/>
        </w:rPr>
        <w:t xml:space="preserve"> stream</w:t>
      </w:r>
      <w:r w:rsidR="00306454">
        <w:rPr>
          <w:rFonts w:ascii="Century Gothic" w:hAnsi="Century Gothic"/>
          <w:sz w:val="20"/>
          <w:szCs w:val="20"/>
        </w:rPr>
        <w:t>s</w:t>
      </w:r>
      <w:r w:rsidRPr="00D070AA">
        <w:rPr>
          <w:rFonts w:ascii="Century Gothic" w:hAnsi="Century Gothic"/>
          <w:sz w:val="20"/>
          <w:szCs w:val="20"/>
        </w:rPr>
        <w:t xml:space="preserve"> of work</w:t>
      </w:r>
      <w:r w:rsidR="00EF5AB0">
        <w:rPr>
          <w:rFonts w:ascii="Century Gothic" w:hAnsi="Century Gothic"/>
          <w:sz w:val="20"/>
          <w:szCs w:val="20"/>
        </w:rPr>
        <w:t>, in particular FICM events</w:t>
      </w:r>
      <w:r w:rsidR="00B40A73" w:rsidRPr="00D070AA">
        <w:rPr>
          <w:rFonts w:ascii="Century Gothic" w:hAnsi="Century Gothic"/>
          <w:sz w:val="20"/>
          <w:szCs w:val="20"/>
        </w:rPr>
        <w:t>.</w:t>
      </w:r>
      <w:r w:rsidR="00B40A73">
        <w:rPr>
          <w:rFonts w:ascii="Century Gothic" w:hAnsi="Century Gothic"/>
          <w:sz w:val="20"/>
          <w:szCs w:val="20"/>
        </w:rPr>
        <w:t xml:space="preserve"> </w:t>
      </w:r>
      <w:r w:rsidRPr="00D070AA">
        <w:rPr>
          <w:rFonts w:ascii="Century Gothic" w:hAnsi="Century Gothic"/>
          <w:sz w:val="20"/>
          <w:szCs w:val="20"/>
        </w:rPr>
        <w:t xml:space="preserve">We are looking for </w:t>
      </w:r>
      <w:r w:rsidR="00306454" w:rsidRPr="00D070AA">
        <w:rPr>
          <w:rFonts w:ascii="Century Gothic" w:hAnsi="Century Gothic"/>
          <w:sz w:val="20"/>
          <w:szCs w:val="20"/>
        </w:rPr>
        <w:t>individuals</w:t>
      </w:r>
      <w:r w:rsidRPr="00D070AA">
        <w:rPr>
          <w:rFonts w:ascii="Century Gothic" w:hAnsi="Century Gothic"/>
          <w:sz w:val="20"/>
          <w:szCs w:val="20"/>
        </w:rPr>
        <w:t xml:space="preserve"> who are energetic and passionate to learn with the support of the </w:t>
      </w:r>
      <w:r w:rsidR="006A6AD5">
        <w:rPr>
          <w:rFonts w:ascii="Century Gothic" w:hAnsi="Century Gothic"/>
          <w:sz w:val="20"/>
          <w:szCs w:val="20"/>
        </w:rPr>
        <w:t>F</w:t>
      </w:r>
      <w:r w:rsidRPr="00D070AA">
        <w:rPr>
          <w:rFonts w:ascii="Century Gothic" w:hAnsi="Century Gothic"/>
          <w:sz w:val="20"/>
          <w:szCs w:val="20"/>
        </w:rPr>
        <w:t>a</w:t>
      </w:r>
      <w:r w:rsidR="006A6AD5">
        <w:rPr>
          <w:rFonts w:ascii="Century Gothic" w:hAnsi="Century Gothic"/>
          <w:sz w:val="20"/>
          <w:szCs w:val="20"/>
        </w:rPr>
        <w:t>c</w:t>
      </w:r>
      <w:r w:rsidRPr="00D070AA">
        <w:rPr>
          <w:rFonts w:ascii="Century Gothic" w:hAnsi="Century Gothic"/>
          <w:sz w:val="20"/>
          <w:szCs w:val="20"/>
        </w:rPr>
        <w:t xml:space="preserve">ulty. The ESC are a group who support each other in new projects and have a real passion for </w:t>
      </w:r>
      <w:r w:rsidR="00306454" w:rsidRPr="00D070AA">
        <w:rPr>
          <w:rFonts w:ascii="Century Gothic" w:hAnsi="Century Gothic"/>
          <w:sz w:val="20"/>
          <w:szCs w:val="20"/>
        </w:rPr>
        <w:t>education</w:t>
      </w:r>
      <w:r w:rsidRPr="00D070AA">
        <w:rPr>
          <w:rFonts w:ascii="Century Gothic" w:hAnsi="Century Gothic"/>
          <w:sz w:val="20"/>
          <w:szCs w:val="20"/>
        </w:rPr>
        <w:t>. The group links with the other parts of the Faculty across careers, the curriculum, the e-portfolio, clinical &amp; training leadership, Women in ICM and the Board.</w:t>
      </w:r>
    </w:p>
    <w:p w14:paraId="693D9239" w14:textId="77777777" w:rsidR="00D070AA" w:rsidRPr="00D070AA" w:rsidRDefault="00D070AA" w:rsidP="00D070AA">
      <w:pPr>
        <w:rPr>
          <w:rFonts w:ascii="Century Gothic" w:hAnsi="Century Gothic"/>
          <w:sz w:val="20"/>
          <w:szCs w:val="20"/>
        </w:rPr>
      </w:pPr>
    </w:p>
    <w:p w14:paraId="6F33241A" w14:textId="2AB4D844" w:rsidR="00DD2453" w:rsidRDefault="00DD2453" w:rsidP="00DD2453">
      <w:pPr>
        <w:rPr>
          <w:rFonts w:ascii="Century Gothic" w:hAnsi="Century Gothic"/>
          <w:b/>
          <w:bCs/>
          <w:sz w:val="28"/>
          <w:szCs w:val="28"/>
        </w:rPr>
      </w:pPr>
      <w:r w:rsidRPr="00DD2453">
        <w:rPr>
          <w:rFonts w:ascii="Century Gothic" w:hAnsi="Century Gothic"/>
          <w:b/>
          <w:bCs/>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05199F2F"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ESC members is three years. Second terms are at the discretion of the</w:t>
      </w:r>
      <w:r w:rsidR="00306454">
        <w:rPr>
          <w:rFonts w:ascii="Century Gothic" w:hAnsi="Century Gothic"/>
          <w:sz w:val="20"/>
          <w:szCs w:val="20"/>
        </w:rPr>
        <w:t xml:space="preserve"> ESC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1963C163" w:rsidR="00D070AA" w:rsidRPr="006A6AD5" w:rsidRDefault="00D070AA" w:rsidP="00D070AA">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sidR="000C1774">
        <w:rPr>
          <w:rFonts w:ascii="Century Gothic" w:hAnsi="Century Gothic"/>
          <w:sz w:val="20"/>
          <w:szCs w:val="20"/>
        </w:rPr>
        <w:t xml:space="preserve">Consultant in ICM and </w:t>
      </w:r>
      <w:r w:rsidR="000C1774" w:rsidRPr="00D070AA">
        <w:rPr>
          <w:rFonts w:ascii="Century Gothic" w:hAnsi="Century Gothic"/>
          <w:sz w:val="20"/>
          <w:szCs w:val="20"/>
        </w:rPr>
        <w:t>a Fellow, Associate Fellow</w:t>
      </w:r>
      <w:r w:rsidR="000C1774">
        <w:rPr>
          <w:rFonts w:ascii="Century Gothic" w:hAnsi="Century Gothic"/>
          <w:sz w:val="20"/>
          <w:szCs w:val="20"/>
        </w:rPr>
        <w:t xml:space="preserve"> or</w:t>
      </w:r>
      <w:r w:rsidR="000C1774" w:rsidRPr="00D070AA">
        <w:rPr>
          <w:rFonts w:ascii="Century Gothic" w:hAnsi="Century Gothic"/>
          <w:sz w:val="20"/>
          <w:szCs w:val="20"/>
        </w:rPr>
        <w:t xml:space="preserve"> Member </w:t>
      </w:r>
      <w:r w:rsidRPr="00306454">
        <w:rPr>
          <w:rFonts w:ascii="Century Gothic" w:hAnsi="Century Gothic"/>
          <w:sz w:val="20"/>
          <w:szCs w:val="20"/>
        </w:rPr>
        <w:t xml:space="preserve">of the Faculty of Intensive Care Medicine in active practice. </w:t>
      </w:r>
      <w:r w:rsidR="006A6AD5">
        <w:rPr>
          <w:rFonts w:ascii="Century Gothic" w:hAnsi="Century Gothic"/>
          <w:i/>
          <w:iCs/>
          <w:sz w:val="20"/>
          <w:szCs w:val="20"/>
        </w:rPr>
        <w:t>Or</w:t>
      </w:r>
    </w:p>
    <w:p w14:paraId="19E7E53D" w14:textId="6406D236" w:rsidR="006A6AD5" w:rsidRPr="006A6AD5" w:rsidRDefault="006A6AD5" w:rsidP="006A6AD5">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registered </w:t>
      </w:r>
      <w:r w:rsidR="002F62D1">
        <w:rPr>
          <w:rFonts w:ascii="Century Gothic" w:hAnsi="Century Gothic"/>
          <w:sz w:val="20"/>
          <w:szCs w:val="20"/>
        </w:rPr>
        <w:t>intensivist in training</w:t>
      </w:r>
      <w:r w:rsidRPr="00306454">
        <w:rPr>
          <w:rFonts w:ascii="Century Gothic" w:hAnsi="Century Gothic"/>
          <w:sz w:val="20"/>
          <w:szCs w:val="20"/>
        </w:rPr>
        <w:t xml:space="preserve"> of the Faculty of Intensive Care Medicine in active practice.</w:t>
      </w:r>
    </w:p>
    <w:p w14:paraId="247CB800" w14:textId="7E29DFC0" w:rsidR="00B40A73" w:rsidRDefault="00B40A73" w:rsidP="00B40A7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Pr>
          <w:rFonts w:ascii="Century Gothic" w:hAnsi="Century Gothic"/>
          <w:sz w:val="20"/>
          <w:szCs w:val="20"/>
        </w:rPr>
        <w:t>education</w:t>
      </w:r>
      <w:r w:rsidRPr="00D070AA">
        <w:rPr>
          <w:rFonts w:ascii="Century Gothic" w:hAnsi="Century Gothic"/>
          <w:sz w:val="20"/>
          <w:szCs w:val="20"/>
        </w:rPr>
        <w:t>.</w:t>
      </w:r>
    </w:p>
    <w:p w14:paraId="71B7E13A" w14:textId="1F3A0D36"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In addition, those applying must not have notable commitments to other educational providers that would result in insufficient capacity to take forward ESC work streams.</w:t>
      </w:r>
    </w:p>
    <w:p w14:paraId="17FCF155" w14:textId="58B8D8B1" w:rsidR="00DD2453" w:rsidRPr="001D35F5" w:rsidRDefault="00D070AA" w:rsidP="00DD245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is recommended that potential ESC Members discuss their interest in the opportunity with hospital colleagues and line management, to ensure they can dedicate the appropriate time to the role. This position does not attract any remuneration from the FICM. </w:t>
      </w:r>
    </w:p>
    <w:p w14:paraId="00D33728" w14:textId="77777777" w:rsidR="006A6AD5" w:rsidRPr="00DD2453" w:rsidRDefault="006A6AD5" w:rsidP="00DD2453">
      <w:pPr>
        <w:rPr>
          <w:rFonts w:ascii="Century Gothic" w:hAnsi="Century Gothic"/>
          <w:b/>
          <w:bCs/>
          <w:sz w:val="28"/>
          <w:szCs w:val="28"/>
        </w:rPr>
      </w:pPr>
    </w:p>
    <w:p w14:paraId="59D56215" w14:textId="6F9C7E31" w:rsidR="00D070AA" w:rsidRDefault="00DD2453" w:rsidP="00DD2453">
      <w:pPr>
        <w:rPr>
          <w:rFonts w:ascii="Century Gothic" w:hAnsi="Century Gothic"/>
          <w:b/>
          <w:bCs/>
          <w:sz w:val="28"/>
          <w:szCs w:val="28"/>
        </w:rPr>
      </w:pPr>
      <w:r w:rsidRPr="00DD2453">
        <w:rPr>
          <w:rFonts w:ascii="Century Gothic" w:hAnsi="Century Gothic"/>
          <w:b/>
          <w:bCs/>
          <w:sz w:val="28"/>
          <w:szCs w:val="28"/>
        </w:rPr>
        <w:t>SUPPORT</w:t>
      </w:r>
    </w:p>
    <w:p w14:paraId="20163459" w14:textId="088F9B70"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On beginning your appointment you will join the ESC, which includes an established Chair and Deputy Chair.  The Chair and Deputy will support you from your first meeting and throughout. The ESC, like all Faculty groups, is a positive and open work environment and the FICM Secretariat will be on hand to support you as you join and with subsequent workflow.  This includes learning how to undertake tasks with which you are not already familiar.</w:t>
      </w:r>
    </w:p>
    <w:p w14:paraId="145E0EAF" w14:textId="77777777" w:rsidR="00D070AA" w:rsidRPr="00D070AA" w:rsidRDefault="00D070AA" w:rsidP="00D070AA">
      <w:pPr>
        <w:suppressAutoHyphens w:val="0"/>
        <w:spacing w:before="100" w:after="100"/>
        <w:rPr>
          <w:rFonts w:ascii="Century Gothic" w:hAnsi="Century Gothic"/>
          <w:sz w:val="20"/>
          <w:szCs w:val="20"/>
        </w:rPr>
      </w:pPr>
    </w:p>
    <w:p w14:paraId="36508743" w14:textId="7C6DF512" w:rsidR="00DD2453" w:rsidRDefault="00DD2453" w:rsidP="00DD2453">
      <w:pPr>
        <w:rPr>
          <w:rFonts w:ascii="Century Gothic" w:hAnsi="Century Gothic"/>
          <w:b/>
          <w:bCs/>
          <w:sz w:val="28"/>
          <w:szCs w:val="28"/>
        </w:rPr>
      </w:pPr>
      <w:r w:rsidRPr="00DD2453">
        <w:rPr>
          <w:rFonts w:ascii="Century Gothic" w:hAnsi="Century Gothic"/>
          <w:b/>
          <w:bCs/>
          <w:sz w:val="28"/>
          <w:szCs w:val="28"/>
        </w:rPr>
        <w:lastRenderedPageBreak/>
        <w:t>RESPONSIBILITIES</w:t>
      </w:r>
    </w:p>
    <w:p w14:paraId="5D91E0E4" w14:textId="77777777" w:rsidR="006A6AD5" w:rsidRPr="00D070AA" w:rsidRDefault="006A6AD5" w:rsidP="006A6AD5">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 xml:space="preserve">Sub-Committee Members are expected to: </w:t>
      </w:r>
    </w:p>
    <w:p w14:paraId="406D62F2" w14:textId="45F035A8"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0"/>
          <w:lang w:val="en-US"/>
        </w:rPr>
        <w:t xml:space="preserve">Attend all ESC meetings </w:t>
      </w:r>
      <w:r w:rsidR="00E33412">
        <w:rPr>
          <w:rFonts w:ascii="Century Gothic" w:hAnsi="Century Gothic"/>
          <w:sz w:val="20"/>
          <w:szCs w:val="22"/>
          <w:lang w:val="en"/>
        </w:rPr>
        <w:t xml:space="preserve">and </w:t>
      </w:r>
      <w:r w:rsidRPr="00D070AA">
        <w:rPr>
          <w:rFonts w:ascii="Century Gothic" w:hAnsi="Century Gothic"/>
          <w:sz w:val="20"/>
          <w:szCs w:val="22"/>
          <w:lang w:val="en"/>
        </w:rPr>
        <w:t>read all relevant materials that are sent to members.</w:t>
      </w:r>
    </w:p>
    <w:p w14:paraId="3F79A8C5" w14:textId="77777777"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Work with ESC Members to agree an overall vision for education.</w:t>
      </w:r>
    </w:p>
    <w:p w14:paraId="394C52A7" w14:textId="2AB52BD9" w:rsidR="006A6AD5"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Attend events that relate to the committee’s work.</w:t>
      </w:r>
      <w:r w:rsidR="00EF5AB0">
        <w:rPr>
          <w:rFonts w:ascii="Century Gothic" w:hAnsi="Century Gothic"/>
          <w:sz w:val="20"/>
          <w:szCs w:val="22"/>
          <w:lang w:val="en"/>
        </w:rPr>
        <w:br/>
      </w:r>
    </w:p>
    <w:p w14:paraId="7433D78F" w14:textId="509666C6" w:rsidR="00EF5AB0" w:rsidRDefault="006A6AD5" w:rsidP="00EF5AB0">
      <w:pPr>
        <w:pStyle w:val="NoSpacing"/>
        <w:numPr>
          <w:ilvl w:val="0"/>
          <w:numId w:val="5"/>
        </w:numPr>
        <w:rPr>
          <w:rFonts w:ascii="Century Gothic" w:hAnsi="Century Gothic"/>
          <w:sz w:val="20"/>
          <w:szCs w:val="22"/>
          <w:lang w:val="en"/>
        </w:rPr>
      </w:pPr>
      <w:bookmarkStart w:id="0" w:name="_Hlk124865022"/>
      <w:r w:rsidRPr="00D070AA">
        <w:rPr>
          <w:rFonts w:ascii="Century Gothic" w:hAnsi="Century Gothic"/>
          <w:sz w:val="20"/>
          <w:szCs w:val="22"/>
          <w:lang w:val="en"/>
        </w:rPr>
        <w:t>The</w:t>
      </w:r>
      <w:r>
        <w:rPr>
          <w:rFonts w:ascii="Century Gothic" w:hAnsi="Century Gothic"/>
          <w:sz w:val="20"/>
          <w:szCs w:val="22"/>
          <w:lang w:val="en"/>
        </w:rPr>
        <w:t xml:space="preserve"> Sub-committee Member</w:t>
      </w:r>
      <w:r w:rsidR="00EF5AB0">
        <w:rPr>
          <w:rFonts w:ascii="Century Gothic" w:hAnsi="Century Gothic"/>
          <w:sz w:val="20"/>
          <w:szCs w:val="22"/>
          <w:lang w:val="en"/>
        </w:rPr>
        <w:t>s</w:t>
      </w:r>
      <w:r>
        <w:rPr>
          <w:rFonts w:ascii="Century Gothic" w:hAnsi="Century Gothic"/>
          <w:sz w:val="20"/>
          <w:szCs w:val="22"/>
          <w:lang w:val="en"/>
        </w:rPr>
        <w:t xml:space="preserve"> working on </w:t>
      </w:r>
      <w:r w:rsidR="00EF5AB0">
        <w:rPr>
          <w:rFonts w:ascii="Century Gothic" w:hAnsi="Century Gothic"/>
          <w:sz w:val="20"/>
          <w:szCs w:val="22"/>
          <w:lang w:val="en"/>
        </w:rPr>
        <w:t>events</w:t>
      </w:r>
      <w:r w:rsidRPr="00D070AA">
        <w:rPr>
          <w:rFonts w:ascii="Century Gothic" w:hAnsi="Century Gothic"/>
          <w:sz w:val="20"/>
          <w:szCs w:val="22"/>
          <w:lang w:val="en"/>
        </w:rPr>
        <w:t xml:space="preserve"> </w:t>
      </w:r>
      <w:r w:rsidR="00EF5AB0">
        <w:rPr>
          <w:rFonts w:ascii="Century Gothic" w:hAnsi="Century Gothic"/>
          <w:sz w:val="20"/>
          <w:szCs w:val="22"/>
          <w:lang w:val="en"/>
        </w:rPr>
        <w:t>are</w:t>
      </w:r>
      <w:r w:rsidRPr="00D070AA">
        <w:rPr>
          <w:rFonts w:ascii="Century Gothic" w:hAnsi="Century Gothic"/>
          <w:sz w:val="20"/>
          <w:szCs w:val="22"/>
          <w:lang w:val="en"/>
        </w:rPr>
        <w:t xml:space="preserve"> expected to:</w:t>
      </w:r>
    </w:p>
    <w:p w14:paraId="5D4987C8" w14:textId="4082ADD0" w:rsidR="00442EBA" w:rsidRPr="00442EBA" w:rsidRDefault="00EF5AB0" w:rsidP="00EF5AB0">
      <w:pPr>
        <w:pStyle w:val="NoSpacing"/>
        <w:numPr>
          <w:ilvl w:val="1"/>
          <w:numId w:val="5"/>
        </w:numPr>
        <w:rPr>
          <w:rFonts w:ascii="Century Gothic" w:hAnsi="Century Gothic"/>
          <w:sz w:val="20"/>
          <w:szCs w:val="22"/>
          <w:lang w:val="en"/>
        </w:rPr>
      </w:pPr>
      <w:r>
        <w:rPr>
          <w:rFonts w:ascii="Century Gothic" w:hAnsi="Century Gothic"/>
          <w:sz w:val="20"/>
          <w:szCs w:val="20"/>
        </w:rPr>
        <w:t>P</w:t>
      </w:r>
      <w:r w:rsidRPr="00EF5AB0">
        <w:rPr>
          <w:rFonts w:ascii="Century Gothic" w:hAnsi="Century Gothic"/>
          <w:sz w:val="20"/>
          <w:szCs w:val="20"/>
        </w:rPr>
        <w:t>rovid</w:t>
      </w:r>
      <w:r w:rsidR="00442EBA">
        <w:rPr>
          <w:rFonts w:ascii="Century Gothic" w:hAnsi="Century Gothic"/>
          <w:sz w:val="20"/>
          <w:szCs w:val="20"/>
        </w:rPr>
        <w:t>e</w:t>
      </w:r>
      <w:r w:rsidRPr="00EF5AB0">
        <w:rPr>
          <w:rFonts w:ascii="Century Gothic" w:hAnsi="Century Gothic"/>
          <w:sz w:val="20"/>
          <w:szCs w:val="20"/>
        </w:rPr>
        <w:t xml:space="preserve"> clinical and educational </w:t>
      </w:r>
      <w:r w:rsidR="00442EBA">
        <w:rPr>
          <w:rFonts w:ascii="Century Gothic" w:hAnsi="Century Gothic"/>
          <w:sz w:val="20"/>
          <w:szCs w:val="20"/>
        </w:rPr>
        <w:t xml:space="preserve">event </w:t>
      </w:r>
      <w:r w:rsidRPr="00EF5AB0">
        <w:rPr>
          <w:rFonts w:ascii="Century Gothic" w:hAnsi="Century Gothic"/>
          <w:sz w:val="20"/>
          <w:szCs w:val="20"/>
        </w:rPr>
        <w:t>advice and support to the FICMESC</w:t>
      </w:r>
    </w:p>
    <w:p w14:paraId="11F4B7F3" w14:textId="33CA33E1" w:rsidR="00EF5AB0" w:rsidRPr="00442EBA" w:rsidRDefault="00442EBA" w:rsidP="00442EBA">
      <w:pPr>
        <w:pStyle w:val="NoSpacing"/>
        <w:numPr>
          <w:ilvl w:val="1"/>
          <w:numId w:val="5"/>
        </w:numPr>
        <w:rPr>
          <w:rFonts w:ascii="Century Gothic" w:hAnsi="Century Gothic"/>
          <w:sz w:val="20"/>
          <w:szCs w:val="22"/>
          <w:lang w:val="en"/>
        </w:rPr>
      </w:pPr>
      <w:r>
        <w:rPr>
          <w:rFonts w:ascii="Century Gothic" w:hAnsi="Century Gothic"/>
          <w:sz w:val="20"/>
          <w:szCs w:val="20"/>
        </w:rPr>
        <w:t>Help co-ordinate the FICM</w:t>
      </w:r>
      <w:r w:rsidR="00EF5AB0" w:rsidRPr="00442EBA">
        <w:rPr>
          <w:rFonts w:ascii="Century Gothic" w:hAnsi="Century Gothic"/>
          <w:sz w:val="20"/>
          <w:szCs w:val="20"/>
        </w:rPr>
        <w:t xml:space="preserve"> e</w:t>
      </w:r>
      <w:r>
        <w:rPr>
          <w:rFonts w:ascii="Century Gothic" w:hAnsi="Century Gothic"/>
          <w:sz w:val="20"/>
          <w:szCs w:val="20"/>
        </w:rPr>
        <w:t>vent</w:t>
      </w:r>
      <w:r w:rsidR="00EF5AB0" w:rsidRPr="00442EBA">
        <w:rPr>
          <w:rFonts w:ascii="Century Gothic" w:hAnsi="Century Gothic"/>
          <w:sz w:val="20"/>
          <w:szCs w:val="20"/>
        </w:rPr>
        <w:t xml:space="preserve"> programme.</w:t>
      </w:r>
    </w:p>
    <w:p w14:paraId="31D8EC9B" w14:textId="60F576B4" w:rsidR="00EF5AB0" w:rsidRPr="00EF5AB0" w:rsidRDefault="00EF5AB0" w:rsidP="00EF5AB0">
      <w:pPr>
        <w:pStyle w:val="NoSpacing"/>
        <w:numPr>
          <w:ilvl w:val="1"/>
          <w:numId w:val="5"/>
        </w:numPr>
        <w:rPr>
          <w:rFonts w:ascii="Century Gothic" w:hAnsi="Century Gothic"/>
          <w:b/>
          <w:sz w:val="20"/>
          <w:szCs w:val="20"/>
        </w:rPr>
      </w:pPr>
      <w:r>
        <w:rPr>
          <w:rFonts w:ascii="Century Gothic" w:hAnsi="Century Gothic"/>
          <w:sz w:val="20"/>
          <w:szCs w:val="20"/>
        </w:rPr>
        <w:t>I</w:t>
      </w:r>
      <w:r w:rsidRPr="00EF5AB0">
        <w:rPr>
          <w:rFonts w:ascii="Century Gothic" w:hAnsi="Century Gothic"/>
          <w:sz w:val="20"/>
          <w:szCs w:val="20"/>
        </w:rPr>
        <w:t>dentify topics, speakers and organisers for FICM events.</w:t>
      </w:r>
    </w:p>
    <w:p w14:paraId="30656AE7" w14:textId="77777777" w:rsidR="00EF5AB0" w:rsidRDefault="00EF5AB0" w:rsidP="00EF5AB0">
      <w:pPr>
        <w:pStyle w:val="NoSpacing"/>
        <w:numPr>
          <w:ilvl w:val="1"/>
          <w:numId w:val="5"/>
        </w:numPr>
        <w:rPr>
          <w:rFonts w:ascii="Century Gothic" w:hAnsi="Century Gothic"/>
          <w:sz w:val="20"/>
          <w:szCs w:val="20"/>
        </w:rPr>
      </w:pPr>
      <w:r>
        <w:rPr>
          <w:rFonts w:ascii="Century Gothic" w:hAnsi="Century Gothic"/>
          <w:sz w:val="20"/>
          <w:szCs w:val="20"/>
        </w:rPr>
        <w:t>R</w:t>
      </w:r>
      <w:r w:rsidRPr="00EB7411">
        <w:rPr>
          <w:rFonts w:ascii="Century Gothic" w:hAnsi="Century Gothic"/>
          <w:sz w:val="20"/>
          <w:szCs w:val="20"/>
        </w:rPr>
        <w:t xml:space="preserve">eview the education programme regularly with the Faculties </w:t>
      </w:r>
      <w:r>
        <w:rPr>
          <w:rFonts w:ascii="Century Gothic" w:hAnsi="Century Gothic"/>
          <w:sz w:val="20"/>
          <w:szCs w:val="20"/>
        </w:rPr>
        <w:t>c</w:t>
      </w:r>
      <w:r w:rsidRPr="00EB7411">
        <w:rPr>
          <w:rFonts w:ascii="Century Gothic" w:hAnsi="Century Gothic"/>
          <w:sz w:val="20"/>
          <w:szCs w:val="20"/>
        </w:rPr>
        <w:t>o-ordinator</w:t>
      </w:r>
      <w:r>
        <w:rPr>
          <w:rFonts w:ascii="Century Gothic" w:hAnsi="Century Gothic"/>
          <w:sz w:val="20"/>
          <w:szCs w:val="20"/>
        </w:rPr>
        <w:t>s</w:t>
      </w:r>
      <w:r w:rsidRPr="00EB7411">
        <w:rPr>
          <w:rFonts w:ascii="Century Gothic" w:hAnsi="Century Gothic"/>
          <w:sz w:val="20"/>
          <w:szCs w:val="20"/>
        </w:rPr>
        <w:t xml:space="preserve"> </w:t>
      </w:r>
      <w:r>
        <w:rPr>
          <w:rFonts w:ascii="Century Gothic" w:hAnsi="Century Gothic"/>
          <w:sz w:val="20"/>
          <w:szCs w:val="20"/>
        </w:rPr>
        <w:t xml:space="preserve">and FICM Education Lead </w:t>
      </w:r>
    </w:p>
    <w:p w14:paraId="2FAA73DE" w14:textId="18BFC360" w:rsidR="00EF5AB0" w:rsidRPr="00EF5AB0" w:rsidRDefault="00EF5AB0" w:rsidP="00EF5AB0">
      <w:pPr>
        <w:pStyle w:val="NoSpacing"/>
        <w:numPr>
          <w:ilvl w:val="1"/>
          <w:numId w:val="5"/>
        </w:numPr>
        <w:rPr>
          <w:rFonts w:ascii="Century Gothic" w:hAnsi="Century Gothic"/>
          <w:sz w:val="20"/>
          <w:szCs w:val="20"/>
        </w:rPr>
      </w:pPr>
      <w:r>
        <w:rPr>
          <w:rFonts w:ascii="Century Gothic" w:hAnsi="Century Gothic"/>
          <w:sz w:val="20"/>
          <w:szCs w:val="20"/>
        </w:rPr>
        <w:t xml:space="preserve">Work </w:t>
      </w:r>
      <w:r w:rsidRPr="00EB7411">
        <w:rPr>
          <w:rFonts w:ascii="Century Gothic" w:hAnsi="Century Gothic"/>
          <w:sz w:val="20"/>
          <w:szCs w:val="20"/>
        </w:rPr>
        <w:t>to identify and resolve potential problems with the delivery of the programme e.g. missing speakers.</w:t>
      </w:r>
    </w:p>
    <w:p w14:paraId="392BCB0A" w14:textId="7EA402A8" w:rsidR="00EF5AB0" w:rsidRPr="00EB7411" w:rsidRDefault="00EF5AB0" w:rsidP="00EF5AB0">
      <w:pPr>
        <w:pStyle w:val="NoSpacing"/>
        <w:numPr>
          <w:ilvl w:val="1"/>
          <w:numId w:val="5"/>
        </w:numPr>
        <w:rPr>
          <w:rFonts w:ascii="Century Gothic" w:hAnsi="Century Gothic"/>
          <w:sz w:val="20"/>
          <w:szCs w:val="20"/>
        </w:rPr>
      </w:pPr>
      <w:r>
        <w:rPr>
          <w:rFonts w:ascii="Century Gothic" w:hAnsi="Century Gothic"/>
          <w:sz w:val="20"/>
          <w:szCs w:val="20"/>
        </w:rPr>
        <w:t>I</w:t>
      </w:r>
      <w:r w:rsidRPr="00EB7411">
        <w:rPr>
          <w:rFonts w:ascii="Century Gothic" w:hAnsi="Century Gothic"/>
          <w:sz w:val="20"/>
          <w:szCs w:val="20"/>
        </w:rPr>
        <w:t xml:space="preserve">dentify supporting resources for lectures and courses such as, journal articles and e-learning sessions. </w:t>
      </w:r>
    </w:p>
    <w:p w14:paraId="3BE4019D" w14:textId="1B564273" w:rsidR="00EF5AB0" w:rsidRPr="00EF5AB0" w:rsidRDefault="00EF5AB0" w:rsidP="00EF5AB0">
      <w:pPr>
        <w:pStyle w:val="NoSpacing"/>
        <w:numPr>
          <w:ilvl w:val="1"/>
          <w:numId w:val="5"/>
        </w:numPr>
        <w:rPr>
          <w:rFonts w:ascii="Century Gothic" w:hAnsi="Century Gothic"/>
          <w:b/>
          <w:sz w:val="20"/>
          <w:szCs w:val="20"/>
        </w:rPr>
      </w:pPr>
      <w:r>
        <w:rPr>
          <w:rFonts w:ascii="Century Gothic" w:hAnsi="Century Gothic"/>
          <w:sz w:val="20"/>
          <w:szCs w:val="20"/>
        </w:rPr>
        <w:t>P</w:t>
      </w:r>
      <w:r w:rsidRPr="00EF5AB0">
        <w:rPr>
          <w:rFonts w:ascii="Century Gothic" w:hAnsi="Century Gothic"/>
          <w:sz w:val="20"/>
          <w:szCs w:val="20"/>
        </w:rPr>
        <w:t>rovide advice on the marketing of events.</w:t>
      </w:r>
    </w:p>
    <w:p w14:paraId="6A7AF3C0" w14:textId="4D45DB8A" w:rsidR="00EF5AB0" w:rsidRPr="00EF5AB0" w:rsidRDefault="00EF5AB0" w:rsidP="00EF5AB0">
      <w:pPr>
        <w:pStyle w:val="NoSpacing"/>
        <w:numPr>
          <w:ilvl w:val="1"/>
          <w:numId w:val="5"/>
        </w:numPr>
        <w:rPr>
          <w:rFonts w:ascii="Century Gothic" w:hAnsi="Century Gothic"/>
          <w:sz w:val="20"/>
          <w:szCs w:val="20"/>
        </w:rPr>
      </w:pPr>
      <w:r>
        <w:rPr>
          <w:rFonts w:ascii="Century Gothic" w:hAnsi="Century Gothic"/>
          <w:sz w:val="20"/>
          <w:szCs w:val="20"/>
        </w:rPr>
        <w:t>I</w:t>
      </w:r>
      <w:r w:rsidRPr="00EF5AB0">
        <w:rPr>
          <w:rFonts w:ascii="Century Gothic" w:hAnsi="Century Gothic"/>
          <w:sz w:val="20"/>
          <w:szCs w:val="20"/>
        </w:rPr>
        <w:t>dentify CPD codes for course programmes.</w:t>
      </w:r>
    </w:p>
    <w:p w14:paraId="09E60B02" w14:textId="37278845" w:rsidR="00EF5AB0" w:rsidRPr="00EB7411" w:rsidRDefault="00EF5AB0" w:rsidP="00EF5AB0">
      <w:pPr>
        <w:pStyle w:val="NoSpacing"/>
        <w:numPr>
          <w:ilvl w:val="1"/>
          <w:numId w:val="5"/>
        </w:numPr>
        <w:rPr>
          <w:rFonts w:ascii="Century Gothic" w:hAnsi="Century Gothic"/>
          <w:sz w:val="20"/>
          <w:szCs w:val="20"/>
        </w:rPr>
      </w:pPr>
      <w:r>
        <w:rPr>
          <w:rFonts w:ascii="Century Gothic" w:hAnsi="Century Gothic"/>
          <w:sz w:val="20"/>
          <w:szCs w:val="20"/>
        </w:rPr>
        <w:t>I</w:t>
      </w:r>
      <w:r w:rsidRPr="00EB7411">
        <w:rPr>
          <w:rFonts w:ascii="Century Gothic" w:hAnsi="Century Gothic"/>
          <w:sz w:val="20"/>
          <w:szCs w:val="20"/>
        </w:rPr>
        <w:t>dentify ways to quality assess and improve existing events.</w:t>
      </w:r>
    </w:p>
    <w:p w14:paraId="2DEA1B4C" w14:textId="795AF82C" w:rsidR="00EF5AB0" w:rsidRPr="00EB7411" w:rsidRDefault="00EF5AB0" w:rsidP="00EF5AB0">
      <w:pPr>
        <w:pStyle w:val="NoSpacing"/>
        <w:numPr>
          <w:ilvl w:val="1"/>
          <w:numId w:val="5"/>
        </w:numPr>
        <w:rPr>
          <w:rFonts w:ascii="Century Gothic" w:hAnsi="Century Gothic"/>
          <w:b/>
          <w:sz w:val="20"/>
          <w:szCs w:val="20"/>
        </w:rPr>
      </w:pPr>
      <w:r w:rsidRPr="00EB7411">
        <w:rPr>
          <w:rFonts w:ascii="Century Gothic" w:hAnsi="Century Gothic"/>
          <w:sz w:val="20"/>
          <w:szCs w:val="20"/>
        </w:rPr>
        <w:t>In exceptional cases, to be the organiser for Faculty events.</w:t>
      </w:r>
    </w:p>
    <w:p w14:paraId="377EAE62" w14:textId="77777777" w:rsidR="00EF5AB0" w:rsidRPr="00D070AA" w:rsidRDefault="00EF5AB0" w:rsidP="00EF5AB0">
      <w:pPr>
        <w:pStyle w:val="NoSpacing"/>
        <w:rPr>
          <w:rFonts w:ascii="Century Gothic" w:hAnsi="Century Gothic"/>
          <w:sz w:val="20"/>
          <w:szCs w:val="22"/>
          <w:lang w:val="en"/>
        </w:rPr>
      </w:pPr>
    </w:p>
    <w:bookmarkEnd w:id="0"/>
    <w:p w14:paraId="1F61DD77" w14:textId="77777777" w:rsidR="00D070AA" w:rsidRPr="00DD2453" w:rsidRDefault="00D070AA" w:rsidP="00DD2453">
      <w:pPr>
        <w:rPr>
          <w:rFonts w:ascii="Century Gothic" w:hAnsi="Century Gothic"/>
          <w:b/>
          <w:bCs/>
          <w:sz w:val="28"/>
          <w:szCs w:val="28"/>
        </w:rPr>
      </w:pPr>
    </w:p>
    <w:p w14:paraId="1A814E3E" w14:textId="04EFBE8E" w:rsidR="00D070AA" w:rsidRDefault="00DD2453" w:rsidP="00DD2453">
      <w:pPr>
        <w:rPr>
          <w:rFonts w:ascii="Century Gothic" w:hAnsi="Century Gothic"/>
          <w:b/>
          <w:bCs/>
          <w:sz w:val="28"/>
          <w:szCs w:val="28"/>
        </w:rPr>
      </w:pPr>
      <w:r w:rsidRPr="00DD2453">
        <w:rPr>
          <w:rFonts w:ascii="Century Gothic" w:hAnsi="Century Gothic"/>
          <w:b/>
          <w:bCs/>
          <w:sz w:val="28"/>
          <w:szCs w:val="28"/>
        </w:rPr>
        <w:t>MEETINGS</w:t>
      </w:r>
    </w:p>
    <w:p w14:paraId="695BB9AC" w14:textId="55782A1D"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 meetings take place quarterly and are virtual</w:t>
      </w:r>
      <w:r w:rsidR="006A6AD5">
        <w:rPr>
          <w:rFonts w:ascii="Century Gothic" w:hAnsi="Century Gothic"/>
          <w:sz w:val="20"/>
          <w:szCs w:val="20"/>
          <w:lang w:val="en-US"/>
        </w:rPr>
        <w:t xml:space="preserve"> (with 1 in person meeting a year)</w:t>
      </w:r>
      <w:r w:rsidRPr="00D070AA">
        <w:rPr>
          <w:rFonts w:ascii="Century Gothic" w:hAnsi="Century Gothic"/>
          <w:sz w:val="20"/>
          <w:szCs w:val="20"/>
          <w:lang w:val="en-US"/>
        </w:rPr>
        <w:t>.</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ESC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4A3AE2FE"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Pr="00D070AA">
        <w:rPr>
          <w:rFonts w:ascii="Century Gothic" w:hAnsi="Century Gothic"/>
          <w:sz w:val="20"/>
          <w:szCs w:val="20"/>
        </w:rPr>
        <w:t xml:space="preserve">All ESC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EC2B03">
        <w:rPr>
          <w:rFonts w:ascii="Century Gothic" w:eastAsia="Calibri" w:hAnsi="Century Gothic"/>
          <w:b/>
          <w:sz w:val="20"/>
          <w:szCs w:val="20"/>
          <w:lang w:eastAsia="en-US"/>
        </w:rPr>
        <w:t>Meeting arrangements</w:t>
      </w:r>
    </w:p>
    <w:p w14:paraId="214AED2C" w14:textId="77777777"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057D51D4" w14:textId="34272016" w:rsidR="00D070AA" w:rsidRPr="00170723" w:rsidRDefault="00D070AA" w:rsidP="00D070AA">
      <w:pPr>
        <w:suppressAutoHyphens w:val="0"/>
        <w:rPr>
          <w:rFonts w:ascii="Century Gothic" w:eastAsia="Calibri" w:hAnsi="Century Gothic"/>
          <w:b/>
          <w:sz w:val="20"/>
          <w:szCs w:val="20"/>
          <w:lang w:eastAsia="en-US"/>
        </w:rPr>
      </w:pPr>
      <w:r w:rsidRPr="00EC2B03">
        <w:rPr>
          <w:rFonts w:ascii="Century Gothic" w:eastAsia="Calibri" w:hAnsi="Century Gothic"/>
          <w:b/>
          <w:sz w:val="20"/>
          <w:szCs w:val="20"/>
          <w:lang w:eastAsia="en-US"/>
        </w:rPr>
        <w:t>Calendar</w:t>
      </w:r>
      <w:r w:rsidR="0092201C">
        <w:rPr>
          <w:rFonts w:ascii="Century Gothic" w:eastAsia="Calibri" w:hAnsi="Century Gothic"/>
          <w:b/>
          <w:sz w:val="20"/>
          <w:szCs w:val="20"/>
          <w:lang w:eastAsia="en-US"/>
        </w:rPr>
        <w:t xml:space="preserve"> </w:t>
      </w:r>
      <w:r w:rsidR="0092201C" w:rsidRPr="0092201C">
        <w:rPr>
          <w:rFonts w:ascii="Century Gothic" w:eastAsia="Calibri" w:hAnsi="Century Gothic"/>
          <w:bCs/>
          <w:i/>
          <w:iCs/>
          <w:sz w:val="20"/>
          <w:szCs w:val="20"/>
          <w:lang w:eastAsia="en-US"/>
        </w:rPr>
        <w:t>– subject to change</w:t>
      </w:r>
    </w:p>
    <w:p w14:paraId="2A4B7676" w14:textId="3F78890F" w:rsidR="00E33412" w:rsidRPr="00E33412"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Tues 10 September 2024: times tbc</w:t>
      </w:r>
      <w:r>
        <w:rPr>
          <w:rFonts w:ascii="Century Gothic" w:eastAsiaTheme="minorHAnsi" w:hAnsi="Century Gothic" w:cs="Calibri"/>
          <w:sz w:val="20"/>
          <w:szCs w:val="20"/>
        </w:rPr>
        <w:t xml:space="preserve"> (online)</w:t>
      </w:r>
    </w:p>
    <w:p w14:paraId="30A8461E" w14:textId="63E6A0B5" w:rsidR="00C81371" w:rsidRDefault="00E33412" w:rsidP="00E33412">
      <w:pPr>
        <w:pStyle w:val="ListParagraph"/>
        <w:numPr>
          <w:ilvl w:val="0"/>
          <w:numId w:val="9"/>
        </w:numPr>
        <w:rPr>
          <w:rFonts w:ascii="Century Gothic" w:eastAsiaTheme="minorHAnsi" w:hAnsi="Century Gothic" w:cs="Calibri"/>
          <w:sz w:val="20"/>
          <w:szCs w:val="20"/>
        </w:rPr>
      </w:pPr>
      <w:r w:rsidRPr="00E33412">
        <w:rPr>
          <w:rFonts w:ascii="Century Gothic" w:eastAsiaTheme="minorHAnsi" w:hAnsi="Century Gothic" w:cs="Calibri"/>
          <w:sz w:val="20"/>
          <w:szCs w:val="20"/>
        </w:rPr>
        <w:t>Tues 10 December 2024: times tbc</w:t>
      </w:r>
      <w:r>
        <w:rPr>
          <w:rFonts w:ascii="Century Gothic" w:eastAsiaTheme="minorHAnsi" w:hAnsi="Century Gothic" w:cs="Calibri"/>
          <w:sz w:val="20"/>
          <w:szCs w:val="20"/>
        </w:rPr>
        <w:t xml:space="preserve"> (online)</w:t>
      </w:r>
    </w:p>
    <w:p w14:paraId="7C4E4854" w14:textId="77777777" w:rsidR="00E33412" w:rsidRPr="00E33412" w:rsidRDefault="00E33412" w:rsidP="00A14730">
      <w:pPr>
        <w:pStyle w:val="ListParagraph"/>
        <w:rPr>
          <w:rFonts w:ascii="Century Gothic" w:eastAsiaTheme="minorHAnsi" w:hAnsi="Century Gothic" w:cs="Calibri"/>
          <w:sz w:val="20"/>
          <w:szCs w:val="20"/>
        </w:rPr>
      </w:pPr>
    </w:p>
    <w:p w14:paraId="2CEB96FD" w14:textId="505670D8" w:rsidR="00C81371" w:rsidRDefault="00C81371" w:rsidP="00DD2453">
      <w:pPr>
        <w:rPr>
          <w:rFonts w:ascii="Century Gothic" w:hAnsi="Century Gothic"/>
          <w:b/>
          <w:bCs/>
          <w:sz w:val="28"/>
          <w:szCs w:val="28"/>
        </w:rPr>
      </w:pPr>
      <w:r>
        <w:rPr>
          <w:rFonts w:ascii="Century Gothic" w:hAnsi="Century Gothic"/>
          <w:b/>
          <w:bCs/>
          <w:sz w:val="28"/>
          <w:szCs w:val="28"/>
        </w:rPr>
        <w:t>TO APPLY</w:t>
      </w:r>
    </w:p>
    <w:p w14:paraId="1F33E371" w14:textId="2C831548"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170723">
        <w:rPr>
          <w:rFonts w:ascii="Century Gothic" w:hAnsi="Century Gothic"/>
          <w:b/>
          <w:bCs/>
          <w:sz w:val="20"/>
          <w:szCs w:val="20"/>
        </w:rPr>
        <w:t xml:space="preserve">9am </w:t>
      </w:r>
      <w:r w:rsidR="002F62D1">
        <w:rPr>
          <w:rFonts w:ascii="Century Gothic" w:hAnsi="Century Gothic"/>
          <w:b/>
          <w:bCs/>
          <w:sz w:val="20"/>
          <w:szCs w:val="20"/>
        </w:rPr>
        <w:t>Friday 30</w:t>
      </w:r>
      <w:r w:rsidR="002F62D1" w:rsidRPr="002F62D1">
        <w:rPr>
          <w:rFonts w:ascii="Century Gothic" w:hAnsi="Century Gothic"/>
          <w:b/>
          <w:bCs/>
          <w:sz w:val="20"/>
          <w:szCs w:val="20"/>
          <w:vertAlign w:val="superscript"/>
        </w:rPr>
        <w:t>th</w:t>
      </w:r>
      <w:r w:rsidR="002F62D1">
        <w:rPr>
          <w:rFonts w:ascii="Century Gothic" w:hAnsi="Century Gothic"/>
          <w:b/>
          <w:bCs/>
          <w:sz w:val="20"/>
          <w:szCs w:val="20"/>
        </w:rPr>
        <w:t xml:space="preserve"> </w:t>
      </w:r>
      <w:r w:rsidR="00214487">
        <w:rPr>
          <w:rFonts w:ascii="Century Gothic" w:hAnsi="Century Gothic"/>
          <w:b/>
          <w:bCs/>
          <w:sz w:val="20"/>
          <w:szCs w:val="20"/>
        </w:rPr>
        <w:t>August</w:t>
      </w:r>
      <w:r w:rsidR="002F62D1">
        <w:rPr>
          <w:rFonts w:ascii="Century Gothic" w:hAnsi="Century Gothic"/>
          <w:b/>
          <w:bCs/>
          <w:sz w:val="20"/>
          <w:szCs w:val="20"/>
        </w:rPr>
        <w:t>.</w:t>
      </w:r>
      <w:r w:rsidR="00C1792A">
        <w:rPr>
          <w:rFonts w:ascii="Century Gothic" w:hAnsi="Century Gothic"/>
          <w:sz w:val="20"/>
          <w:szCs w:val="20"/>
        </w:rPr>
        <w:t xml:space="preserve"> </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F5A033A" w:rsidR="00561AFF" w:rsidRDefault="00A931F1" w:rsidP="00561AFF">
      <w:pPr>
        <w:ind w:left="-709"/>
        <w:jc w:val="right"/>
        <w:rPr>
          <w:rFonts w:ascii="Century Gothic" w:hAnsi="Century Gothic"/>
          <w:sz w:val="28"/>
          <w:szCs w:val="28"/>
        </w:rPr>
      </w:pPr>
      <w:r>
        <w:rPr>
          <w:noProof/>
        </w:rPr>
        <w:lastRenderedPageBreak/>
        <w:drawing>
          <wp:anchor distT="0" distB="0" distL="114300" distR="114300" simplePos="0" relativeHeight="251666432" behindDoc="1" locked="0" layoutInCell="1" allowOverlap="1" wp14:anchorId="7DA646D8" wp14:editId="7776AB5B">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r w:rsidR="003C6040">
        <w:rPr>
          <w:noProof/>
        </w:rPr>
        <mc:AlternateContent>
          <mc:Choice Requires="wps">
            <w:drawing>
              <wp:anchor distT="0" distB="0" distL="114300" distR="114300" simplePos="0" relativeHeight="251665408" behindDoc="0" locked="0" layoutInCell="1" allowOverlap="1" wp14:anchorId="639938B3" wp14:editId="4B3AA8E1">
                <wp:simplePos x="0" y="0"/>
                <wp:positionH relativeFrom="margin">
                  <wp:posOffset>-152400</wp:posOffset>
                </wp:positionH>
                <wp:positionV relativeFrom="paragraph">
                  <wp:posOffset>0</wp:posOffset>
                </wp:positionV>
                <wp:extent cx="5070475" cy="133985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339850"/>
                        </a:xfrm>
                        <a:prstGeom prst="rect">
                          <a:avLst/>
                        </a:prstGeom>
                        <a:noFill/>
                        <a:ln>
                          <a:noFill/>
                          <a:prstDash/>
                        </a:ln>
                      </wps:spPr>
                      <wps:txb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2E0BBC27"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0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" filled="f" stroked="f">
                <v:textbo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2E0BBC27"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3C2102E4" w14:textId="4220CE2C" w:rsidR="00A931F1" w:rsidRDefault="00A931F1"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GOSN5o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J6frTQ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kc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iBADBB5rUE8IrMOxsnFTUOhBfedkh6ntqL+25E5SYl+Z7A71/OiiGOelGK5XqDiLi31&#10;pYUZjlAVDZSM4i6k1Yi8GbjFLjYq8fucyZQyTmPq0LQ5cdwv9eT1vN/bH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Br&#10;1Gkc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14F41490"/>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5"/>
  </w:num>
  <w:num w:numId="2" w16cid:durableId="2113932936">
    <w:abstractNumId w:val="2"/>
  </w:num>
  <w:num w:numId="3" w16cid:durableId="142359041">
    <w:abstractNumId w:val="0"/>
  </w:num>
  <w:num w:numId="4" w16cid:durableId="28922362">
    <w:abstractNumId w:val="6"/>
  </w:num>
  <w:num w:numId="5" w16cid:durableId="1553688047">
    <w:abstractNumId w:val="4"/>
  </w:num>
  <w:num w:numId="6" w16cid:durableId="17707944">
    <w:abstractNumId w:val="8"/>
  </w:num>
  <w:num w:numId="7" w16cid:durableId="1953130261">
    <w:abstractNumId w:val="1"/>
  </w:num>
  <w:num w:numId="8" w16cid:durableId="333262007">
    <w:abstractNumId w:val="3"/>
  </w:num>
  <w:num w:numId="9" w16cid:durableId="1745950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5754F"/>
    <w:rsid w:val="000C1774"/>
    <w:rsid w:val="000F5608"/>
    <w:rsid w:val="00170723"/>
    <w:rsid w:val="001778F3"/>
    <w:rsid w:val="001D35F5"/>
    <w:rsid w:val="00214487"/>
    <w:rsid w:val="002F62D1"/>
    <w:rsid w:val="00306454"/>
    <w:rsid w:val="00383B67"/>
    <w:rsid w:val="003B51DA"/>
    <w:rsid w:val="003C6040"/>
    <w:rsid w:val="00442EBA"/>
    <w:rsid w:val="00502FD9"/>
    <w:rsid w:val="00561AFF"/>
    <w:rsid w:val="006A6AD5"/>
    <w:rsid w:val="0092044D"/>
    <w:rsid w:val="0092201C"/>
    <w:rsid w:val="00960DC8"/>
    <w:rsid w:val="00991D02"/>
    <w:rsid w:val="009C6947"/>
    <w:rsid w:val="00A13B65"/>
    <w:rsid w:val="00A14730"/>
    <w:rsid w:val="00A931F1"/>
    <w:rsid w:val="00B40A73"/>
    <w:rsid w:val="00C1792A"/>
    <w:rsid w:val="00C57674"/>
    <w:rsid w:val="00C81371"/>
    <w:rsid w:val="00D070AA"/>
    <w:rsid w:val="00D65D15"/>
    <w:rsid w:val="00DD2453"/>
    <w:rsid w:val="00E0351B"/>
    <w:rsid w:val="00E33412"/>
    <w:rsid w:val="00EC2B03"/>
    <w:rsid w:val="00EF3769"/>
    <w:rsid w:val="00EF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7</cp:revision>
  <dcterms:created xsi:type="dcterms:W3CDTF">2024-07-18T10:42:00Z</dcterms:created>
  <dcterms:modified xsi:type="dcterms:W3CDTF">2024-07-22T10:14:00Z</dcterms:modified>
</cp:coreProperties>
</file>